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прошло подведение итогов зазимний период обучения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прошло подведение итогов за зимнийпериод обучения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Заместителиначальника Центра совместно с руководителями структурныхподразделений подвели результаты проделанной работы, отметиввысокий уровень профессионализма и самоотдачи личного состава.</w:t>
            </w:r>
            <w:br/>
            <w:br/>
            <w:r>
              <w:rPr/>
              <w:t xml:space="preserve">Был проведен анализ профессиональной подготовки, состояния службывойск, безопасности военной службы, воспитательной работы,применения сил и средств, эксплуатации автомобильной и специальнойтехники и работы тыла ФГКУ «Волжский СЦ МЧС России».</w:t>
            </w:r>
            <w:br/>
            <w:br/>
            <w:r>
              <w:rPr/>
              <w:t xml:space="preserve">По результатам анализа были распределены места среди подразделенийспасательного центра, указаны недостатки и поставлены задачи летнийпериод обучения 2026 года.</w:t>
            </w:r>
            <w:br/>
            <w:br/>
            <w:r>
              <w:rPr/>
              <w:t xml:space="preserve">В завершение мероприятия было выражено пожелание дальнейших успехови новых свершений в нелегкой, но такой важной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2026-06-06T07:00:29+03:00</dcterms:created>
  <dcterms:modified xsi:type="dcterms:W3CDTF">2026-06-06T07:00:29+03:00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