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почтил память ликвидаторовЧернобыльской аварии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почтил память ликвидаторовЧернобыльской аварии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апреля, вДень памяти погибших в радиационных авариях и катастрофах, Волжскийспасательный центр провёл памятное мероприятие, посвящённое 40‑йгодовщине аварии на Чернобыльской АЭС.</w:t>
            </w:r>
            <w:br/>
            <w:br/>
            <w:r>
              <w:rPr/>
              <w:t xml:space="preserve">Военнослужащие вспоминали хронологию тех страшных дней, отдаваядань уважения беспримерной самоотверженности пожарных, спасателей ивсех героев, которые встали на пути невидимой угрозы. Минутоймолчания почтили память тех, кто отдал свои жизни, и тех, чьисудьбы навсегда изменила чернобыльская катастрофа.</w:t>
            </w:r>
            <w:br/>
            <w:br/>
            <w:r>
              <w:rPr/>
              <w:t xml:space="preserve">Мы помним о трагедии на Чернобыльской АЭС и чтим память тех, ктопострадал в 1986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2026-07-02T01:37:54+03:00</dcterms:created>
  <dcterms:modified xsi:type="dcterms:W3CDTF">2026-07-02T01:37:54+03:00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