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отработали действия потушению крупных лесных пожаров на территории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отработали действия по тушениюкрупных лесных пожаров на территории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семнадцатомквартале Тольяттинского лесничества состоялись масштабныекомандно-штабные учения, где военнослужащие Волжского спасательногоцентра приняли участие.</w:t>
            </w:r>
            <w:br/>
            <w:br/>
            <w:r>
              <w:rPr/>
              <w:t xml:space="preserve">Главной целью мероприятия стала отработка ликвидации лесныхпожаров, представляющих угрозу перехода огня на населенные пункты,а также на совершенствование слаженных действий пожарных иоперативных служб различных ведомств при тушении крупных природныхпожаров.</w:t>
            </w:r>
            <w:br/>
            <w:br/>
            <w:r>
              <w:rPr/>
              <w:t xml:space="preserve">Особое внимание уделялось оперативному взаимодействию междуслужбами, своевременному информированию руководства и принятию мерна начальном этапе возгорания.</w:t>
            </w:r>
            <w:br/>
            <w:br/>
            <w:r>
              <w:rPr/>
              <w:t xml:space="preserve">Все этапы тушения условного пожара прошли успешно.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2026-07-22T04:47:09+03:00</dcterms:created>
  <dcterms:modified xsi:type="dcterms:W3CDTF">2026-07-22T04:47:09+03:00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