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 памятиГероев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 памяти ГероевОтечества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празднования Дня Героев Отечества, в сквере Куйбышевскогорайона состоялся торжественный митинг у мемориала «ЗащитникаОтечества». Военнослужащие Волжского спасательного центра принялиучастие в этом важном мероприятии, посвященном памяти героев, невернувшимся с фронта Великой Отечественной войны.</w:t>
            </w:r>
            <w:br/>
            <w:br/>
            <w:r>
              <w:rPr/>
              <w:t xml:space="preserve">Участниками стали не только военнослужащие спасательного центра ипредседатель ветеранской организации Сметанин Андрей Анатольевич, атакже Совет ветеранов Куйбышевского района, военнослужащиеВооружённых Сил Российской Федерации, юнармейцы школы №57, а такжеместные жители.</w:t>
            </w:r>
            <w:br/>
            <w:br/>
            <w:r>
              <w:rPr/>
              <w:t xml:space="preserve">Дата учреждена в 2007 году. В этот день чествуют кавалеров высшихвоенных наград: орденов Славы и Святого Георгия Победоносца, атакже Героев Советского Союза и Российской Федерации.</w:t>
            </w:r>
            <w:br/>
            <w:br/>
            <w:r>
              <w:rPr/>
              <w:t xml:space="preserve">Праздник объединяет историческую память и современность. Онотмечает мужество и самоотверженность всех, кто служил и служитОтечеству: от воинов Красной Армии и участников ВОВ до ветеранов“горячих точек” и действующих военнослужащих, борющихся стерроризмом. Их героизм и верность Родине отмечаются как на фронте,так и в мирное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2026-06-10T07:55:49+03:00</dcterms:created>
  <dcterms:modified xsi:type="dcterms:W3CDTF">2026-06-10T07:55:49+03:00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