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лет со дня основания кинологической службы в составе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29лет со дня основания кинологической службы в составе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июнякинологическая служба чрезвычайного ведомства отмечает 29 лет содня основания.</w:t>
            </w:r>
            <w:br/>
            <w:br/>
            <w:r>
              <w:rPr/>
              <w:t xml:space="preserve">Первые кинологические расчеты были созданы в 1996 году в отряде«Центроспас». Сегодня поисковая кинологическая служба ведомстванасчитывает около 150 аттестованных расчетов.</w:t>
            </w:r>
            <w:br/>
            <w:br/>
            <w:r>
              <w:rPr/>
              <w:t xml:space="preserve">Сегодня МЧС России обеспечено новейшими поисковыми приборами,которые позволяют в короткие сроки обнаружить попавших в бедулюдей. Но одним из самых эффективных способов обнаружения человекапо-прежнему остаётся поиск с помощью специально обученных собак. Ктому же, в «собачьей работе» в МЧС есть некоторые нюансы –четвероногие спасатели ищут абсолютно незнакомых людей безпредварительного обнюхивания их вещей.</w:t>
            </w:r>
            <w:br/>
            <w:br/>
            <w:r>
              <w:rPr/>
              <w:t xml:space="preserve">В Волжском спасательном центре питомник служебных собак образовалсяв 2012 году. Четвероногие друзья Фанта и Эльза – под чуткимруководством младшего сержанта Шабановой, а также опытный боецБагира – под руководством сержанта Лукьяновой.</w:t>
            </w:r>
            <w:br/>
            <w:br/>
            <w:r>
              <w:rPr/>
              <w:t xml:space="preserve">С первых дней работы питомника развивалось одно направление - поисклюдей, пострадавших в чрезвычайных ситуациях. Свои навыки и умениякинологические расчёты оттачивают на учебно-тренировочных занятияхв условиях, максимально приближенных к действительности.</w:t>
            </w:r>
            <w:br/>
            <w:br/>
            <w:r>
              <w:rPr/>
              <w:t xml:space="preserve">За время существования питомник служебных собак доказалнеобходимость и эффективность своей работы.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2026-04-15T04:08:58+03:00</dcterms:created>
  <dcterms:modified xsi:type="dcterms:W3CDTF">2026-04-15T04:08:58+03:00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