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центравернулась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вернуласьиз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вВолжском спасательном центре состоялась торжественная встречааэромобильной группировки из 100 человек, успешно выполнившейзадачи по ликвидации последствий разлива нефти в Керченском проливе(Краснодарский край).</w:t>
            </w:r>
            <w:br/>
            <w:br/>
            <w:r>
              <w:rPr/>
              <w:t xml:space="preserve">Временно исполняющий обязанности начальника центра подполковникПикунов А.А. поздравил военнослужащих с возвращением и поблагодарилих за проявленный профессионализм и достойное выполнениепоставленной задачи. Специалисты центра в очередной раз подтвердилисвой высокий уровень подготовки и готовность к действиям в сложныхусловиях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2025-12-03T22:42:04+03:00</dcterms:created>
  <dcterms:modified xsi:type="dcterms:W3CDTF">2025-12-03T22:42:04+03:00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