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церемонии возложенияцветов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церемонии возложенияцветов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Победы —это священный праздник, который имеет особое значение для каждогоиз нас, день, наполненный гордостью и славой. Мы должны помнить,уважать и передавать эти важные моменты нашей истории из поколенияв поколение, чтобы не забыть тех, кто защитил наш мир исвободу.</w:t>
            </w:r>
            <w:br/>
            <w:br/>
            <w:r>
              <w:rPr/>
              <w:t xml:space="preserve">В честь 80-летия Победы в Великой Отечественной войне состояласьцеремония возложения цветов к памятнику «Воинам, погибшим в годыВеликой Отечественной войне 1941 – 1945».</w:t>
            </w:r>
            <w:br/>
            <w:br/>
            <w:r>
              <w:rPr/>
              <w:t xml:space="preserve">Военнослужащие Волжского спасательного центра МЧС России подруководством заместителя начальника центра по воспитательной работе– начальника отделения подполковника Убайдатова Саида-МагомедаАбу-Убайдватовича возложили цветы и почтили минутой молчания памятьвсех погибших в годы Великой Отечественной войны. Этот трогательныймомент стал символом единства и признания подвига тех, ктосражался за свободу и мир.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2026-07-23T15:17:11+03:00</dcterms:created>
  <dcterms:modified xsi:type="dcterms:W3CDTF">2026-07-23T15:17:11+03:00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