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В данный момент сотрудники ВАИ УУСЦ занимаются тщательной проверкойтехнической составляющей автомобильной и инженерной техникиВолжского спасательного центра, помимо прочего проверку проходятвсе обязательные комплектующие, водительский инструмент и запасныечасти для автомобилей, свидетельства о регистрации, паспорта,диагностические карты и прочая документация на технику.</w:t>
            </w:r>
            <w:br/>
            <w:br/>
            <w:r>
              <w:rPr/>
              <w:t xml:space="preserve">Главной задачей является поддержание в полной комплектности 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2026-04-30T01:22:42+03:00</dcterms:created>
  <dcterms:modified xsi:type="dcterms:W3CDTF">2026-04-30T01:22:42+03:00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