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МЧС Россиивыдвинулась в Оренбургскую область.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МЧС России выдвинулась вОренбургскую область.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Сегоднягруппировка Волжского спасательного центра в составе 12 человекличного состава, 5 единиц техники, 2 плавающих транспортёровсредних модернизированных и расчета беспилотной авиационной системысамолётного типа с необходимым имуществом выдвинулась из пунктапостоянной дислокации в Оренбургскую область для проведениямероприятий направленных на предупреждение чрезвычайной ситуации,связанной с угрозой подтопления населённых пунктов.</w:t>
            </w:r>
            <w:br/>
            <w:br/>
            <w:r>
              <w:rPr/>
              <w:t xml:space="preserve">На данный момент в регионе подтоплены 6 жилых домов и 54приусадебных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2026-04-30T07:22:40+03:00</dcterms:created>
  <dcterms:modified xsi:type="dcterms:W3CDTF">2026-04-30T07:22:40+03:00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