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отборочном туреконкурса художественного творчества «Виктория»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отборочном туре конкурсахудожественного творчества «Виктория»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вОкружном Доме офицеров прошел отборочный этап конкурсахудожественного творчества «Виктория» среди военнослужащих,гражданского персонала и членов их семей.</w:t>
            </w:r>
            <w:br/>
            <w:br/>
            <w:r>
              <w:rPr/>
              <w:t xml:space="preserve">Смотр-конкурс проводился по направлениям и номинациям: "вокальноеискусство" и "оригинальный жанр", "авторская" и "бардовская песни","театр" и другие.</w:t>
            </w:r>
            <w:br/>
            <w:br/>
            <w:r>
              <w:rPr/>
              <w:t xml:space="preserve">Гарнизонный смотр художественной самодеятельности и художественноготворчества призван обеспечить подъем культурно-художественнойработы, армейского художественного творчества и самодеятельности,более качественного решения задач боевой подготовки, укреплениявоинской дисциплины в частях и соединениях, качественнуюорганизацию досуга военнослужащих и членов их семей.</w:t>
            </w:r>
            <w:br/>
            <w:br/>
            <w:r>
              <w:rPr/>
              <w:t xml:space="preserve">От лица Волжского спасательного центра участия в очном этапеприняли:</w:t>
            </w:r>
            <w:br/>
            <w:br/>
            <w:r>
              <w:rPr/>
              <w:t xml:space="preserve">- Духовой оркестр Волжского спасательного центра МЧС России;</w:t>
            </w:r>
            <w:br/>
            <w:r>
              <w:rPr/>
              <w:t xml:space="preserve">- Военнослужащие, проходящие службу по призыву: рядовой ПустошкинА.С., </w:t>
            </w:r>
            <w:br/>
            <w:r>
              <w:rPr/>
              <w:t xml:space="preserve">рядовой Ерегин И.А.</w:t>
            </w:r>
            <w:br/>
            <w:br/>
            <w:r>
              <w:rPr/>
              <w:t xml:space="preserve">В заключительный этап конкурса прошел Духовой оркестр Волжскогоспасательного центра МЧС России.</w:t>
            </w:r>
            <w:br/>
            <w:br/>
            <w:r>
              <w:rPr/>
              <w:t xml:space="preserve">Финальный этап конкурса пройдет 14 февраля в 18:00 в Доме ОфицеровСамарского гарнизона имени К.Е. Ворошилова</w:t>
            </w:r>
            <w:br/>
            <w:br/>
            <w:r>
              <w:rPr/>
              <w:t xml:space="preserve">Так пожелаем им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2026-07-03T14:11:03+03:00</dcterms:created>
  <dcterms:modified xsi:type="dcterms:W3CDTF">2026-07-03T14:11:03+03:00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