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 вВолжский спасательный центр для производственной практики прибыликурсанты 4 курса командно-инженерного факультет «Академиигражданской защиты МЧС России им. генерал-лейтенантаД.И.Михайлика». По прибытию курсантов в центр начальник ФГКУ«Волжский СЦ МЧС России»  провел ознакомительную беседу свновь прибывшими курсантами.</w:t>
            </w:r>
            <w:br/>
            <w:br/>
            <w:r>
              <w:rPr/>
              <w:t xml:space="preserve">На основании приказа начальника центра, в целях качественногопроведения производственной практики курсанты были распределены навоинские должности командиров взводов, а также за каждым курсантомназначен руководитель практики из числа офицеров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дисциплин,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На протяжении двух недель курсанты будут ежедневно привлекаться кпроведению занятий с личным составом взвода по профессиональнойподготовке и следить за правильным обучением солдат участникамипрактики.</w:t>
            </w:r>
            <w:br/>
            <w:br/>
            <w:r>
              <w:rPr/>
              <w:t xml:space="preserve">Производственная практика курсантов выпускного курса продлится до29 января.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2026-07-03T14:51:01+03:00</dcterms:created>
  <dcterms:modified xsi:type="dcterms:W3CDTF">2026-07-03T14:51:01+03:00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