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 89военнослужащих-спасателей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военнойслужбы.</w:t>
            </w:r>
            <w:br/>
            <w:br/>
            <w:r>
              <w:rPr/>
              <w:t xml:space="preserve">Текст Военной присяги утвержден Федеральным законом 1998 года «Овоинской обязанности и военной службе» № 53-ФЗ» от 11 февраля 1993г. Однако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12 августа на территории Волжского спасательного центрасобрались родные, близкие и друзья военнослужащих, проходящихвоенную службу по призыву. Для гостей нашего центра былаорганизована выставка вооружения и военной техники, используемыхпри ликвидации чрезвычайных ситуаций самого разного характера,организована экскурсия по расположениям центра, а также встреча скомандованием и командирами подразделений ВСЦ, также все гостимогли попробовать настоящую солдатскую 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Гараев Ильяс Данисович, мама военнослужащегомолодого пополнения рядового Корчина – Корчина Людмила Викторовна,священнослужитель храма Иоанна Воина отец Виктор, имам Самарскойисторической мечети Канюкаев Авхатдин Хазрат, а также начальникспасательного центра полковник Ильин Д.Г. с напутствующимисловами.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2026-01-12T08:48:41+03:00</dcterms:created>
  <dcterms:modified xsi:type="dcterms:W3CDTF">2026-01-12T08:48:41+03:00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