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на главной площади Самары состоялся парад войск Самарскогогарнизона, посвященный 78-ой годовщине победы советского народа вВеликой Отечественной войне. В параде приняли участие около двухтысяч человек. Среди зрителей Парада Победы были ветераны, первыелица региона, участники специальной военной операции, работникипромышленных предприятий региона и представители волонтерскихобъединений. Парадный расчет Волжского спасательного центрапредставили офицеры и военнослужащие по призыву центра. Возглавилпарадный расчет заместитель начальника центра подполковник ШуваевАнтон Владимирович.</w:t>
            </w:r>
            <w:br/>
            <w:br/>
            <w:r>
              <w:rPr/>
              <w:t xml:space="preserve"> Личный состав Волжского спасательного центра был удостоенчести принять участие в самом знаменательном и значимом событии длянашей страны – Параде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