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выехала вТюменскую область для помощи тушения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выехала в Тюменскуюобласть для помощи тушения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старшего оперативного дежурного МЧС России 7 мая2023 года, в 20 час. 40 мин. аэромобильная группировка – (АМГ)Волжского спасательного центра в количестве 70 человек личногосостава и 10 единиц техники, направлены для оказания помощи втушении крупных природных пожаров, которые бушуют в населенномпункте Ишим Тюменской области и угрожают населенным пунктам. 70военнослужащих центра усилят группировку сил и средств, которая внастоящее время задействована в ликвидации масштабноговозгорания.</w:t>
            </w:r>
            <w:br/>
            <w:br/>
            <w:r>
              <w:rPr/>
              <w:t xml:space="preserve">Спасатели укомплектованы всем необходимым имуществом для выполненияпоставленной задачи. Личный состав группировки не в первый разпривлекается на тушение пожаров, они применят все необходимыезнания и опыт для локализации и ликвидации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2026-03-13T01:58:19+03:00</dcterms:created>
  <dcterms:modified xsi:type="dcterms:W3CDTF">2026-03-13T01:58:19+03:00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