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Парада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Парада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Самарена площади Куйбышева прошла генеральная репетиция парада в честь78‑й годовщины Победы в Великой Отечественной войне.</w:t>
            </w:r>
            <w:br/>
            <w:r>
              <w:rPr/>
              <w:t xml:space="preserve">В торжественном марше, прошедшем на площади Куйбышева, принялиучастие более 25 парадных расчетов, среди которых быливоеннослужащие Волжского Спасательного Центра МЧС России.</w:t>
            </w:r>
            <w:br/>
            <w:r>
              <w:rPr/>
              <w:t xml:space="preserve">Во время генеральной репетиции можно увидеть проход парадныхрасчетов, а также технику в том же порядке, что и на параде 9 мая.В ходе репетиции отработали слаженность действий, отрепетировалиприветствие, а также прохождение торжественным маршем.</w:t>
            </w:r>
            <w:br/>
            <w:r>
              <w:rPr/>
              <w:t xml:space="preserve">Военнослужащие спасательного центра очень ответственно отнеслись кданному мероприятию, так как события тех времен коснулись каждуюсемью. Они чтут память и уважают подвиг ветеранов ВеликойОтечественной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2026-03-13T02:04:53+03:00</dcterms:created>
  <dcterms:modified xsi:type="dcterms:W3CDTF">2026-03-13T02:04:53+03:00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