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Волжского Спасательного Центра посетили музей«Модерна» в Самаре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26.02.202313:02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Волжского Спасательного Центра посетили музей«Модерна» в Самаре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февраля2023 года, солдаты Волжского спасательного центра посетили музей«Модерна». Солдатам поведали экспонаты, являющиеся жемчужиноймузея, рассказали об истории их создания, а также истории созданиясамого музея. К показу был представлен этаж, где располагалисьбудуар, кабинет, столовая и другие уникальные вещи, в том числесозданные мастерами знаменитой «Школы Нанси» (объединенияхудожников и мастеров декоративно-прикладного искусства).</w:t>
            </w:r>
            <w:br/>
            <w:br/>
            <w:r>
              <w:rPr/>
              <w:t xml:space="preserve">Тематическая экскурсия была организованна с целью формированияпатриотических качеств в сознании солдат путем ознакомления их суникальными культурными ценностями, а также с историей созданияэтих ценностей, музея и особняка.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2026-04-30T12:21:41+03:00</dcterms:created>
  <dcterms:modified xsi:type="dcterms:W3CDTF">2026-04-30T12:21:41+03:00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