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центр принял участие во Всероссийском проекте«Ёлка 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25.12.202222:12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центр принял участие во Всероссийском проекте «Ёлкажеланий»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«Ёлка желаний»— это место, где люди, желающие совершить добрый поступок, находяттех, кто нуждается в помощи, и дарят им подарки или исполняютжелания.</w:t>
            </w:r>
            <w:br/>
            <w:br/>
            <w:r>
              <w:rPr/>
              <w:t xml:space="preserve">Цель акции «Елка желаний» – подарить ощущение радости и чувствоновогоднего волшебства людям, оказавшимся в непростой ситуации.Акция проходит в России с 2018 года на всей территории страны.Каждый год она объединяет тысячи неравнодушных граждан, готовыхбезвозмездно творить добрые дела.</w:t>
            </w:r>
            <w:br/>
            <w:br/>
            <w:r>
              <w:rPr/>
              <w:t xml:space="preserve">Волжский спасательный центр принял участие во Всероссийском проекте«Ёлка желаний», руководство и коллектив центра сняли 6 открыток сёлки желаний, для того чтобы помочь детям, попавшим в труднуюжизненную ситуацию, исполнить мечту и подарить им настоящее чудо наНовый 2023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2026-06-18T17:11:48+03:00</dcterms:created>
  <dcterms:modified xsi:type="dcterms:W3CDTF">2026-06-18T17:11:48+03:00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