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тему: "Своих не бросаем!"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тему: "Своих не бросаем!"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Россиипроводит конкурс рисунков "Своих не бросаем!", в поддержку лиц,участвующих в специальной военной операции.</w:t>
            </w:r>
            <w:br/>
            <w:br/>
            <w:r>
              <w:rPr/>
              <w:t xml:space="preserve">Творческие работы в поддержку участников специальной военнойоперации на Украине подготовили дети военнослужащих и сотрудниковВолжского спасательного центра,  а также сами родители, ведьвозрастная группа для участников конкурса - не ограничена.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Победителем стала радиотелефонист (спасатель) ефрейторСосова Вера.</w:t>
            </w:r>
            <w:br/>
            <w:br/>
            <w:r>
              <w:rPr/>
              <w:t xml:space="preserve">Работы ребят будут направлены в Департамент кадровой политики МЧСРоссии для участия в финальном этапе конкурса, после чегоучастников конкурса наградят дипломом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2025-10-29T07:59:21+03:00</dcterms:created>
  <dcterms:modified xsi:type="dcterms:W3CDTF">2025-10-29T07:59:21+03:00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