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аэромобильной группировки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аэромобильной группировки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спасательном центре было организованоторжественное мероприятие. По традиции прибывших встречали хлебом исолью.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 специалисты центра оправдали надеждывозложенные на них руководством Министерства.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задачи, пожелал крепкого здоровьяспециалистам центра и их родным.</w:t>
            </w:r>
            <w:br/>
            <w:br/>
            <w:r>
              <w:rPr/>
              <w:t xml:space="preserve">После официальной части началась сама трогательная - встречатьспасателей с плакатами и улыбками на лицах пришли их родные иблизкие. Более двух месяцев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За время работ силами личного состава Волжского СЦ от завалов былорасчищено более 8226 м2 территорий. Обнаружено, идентифицировано ипередано представителям МЧС Донецкой Народной Республики 912взрывоопасных предметов, а также оказана адресная помощьжителям.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