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«Волжский СЦ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«Волжский СЦ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 проходят производственнуюпрактику на базе ФГКУ «Волжский СЦ МЧС России»</w:t>
            </w:r>
            <w:br/>
            <w:br/>
            <w:r>
              <w:rPr/>
              <w:t xml:space="preserve">С 13 июля курсанты 3-го курса командно-инженерного факультетаАкадемии, проходят производственную практику в должностях младшегоофицерского состава в ФГКУ «Волжский СЦ МЧС России». 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специальных дисциплин, а также получатпрофессиональные умения и опыт профессиональной деятельности вдолжностях командиров взводов. </w:t>
            </w:r>
            <w:br/>
            <w:br/>
            <w:r>
              <w:rPr/>
              <w:t xml:space="preserve">В течение двух недель курсанты ознакомятся с личным составомподразделений, их повседневной деятельностью, действиями дежурнойсмены. Также курсанты Академии примут участие в мероприятиях,проводимых личным составом подразделений, составлении планирующихдокументов. Производственная практика у курсантов Академиигражданской защиты МЧС России продлится до 30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2025-10-29T20:31:07+03:00</dcterms:created>
  <dcterms:modified xsi:type="dcterms:W3CDTF">2025-10-29T20:31:07+03:00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