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Ничего невозможного нет: "Елка желаний" исполняет всемечты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Ничего невозможного нет: "Елка желаний" исполняет все мечты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 участие в акции «Елкажеланий».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проживающим в Куйбышевском районе Самарской области:Панфилову Павлу (4 года), Терентьевой Алисе (5 лет), ПаникаровойВеронике (11 лет), Булыгину Глебу (6 лет) и Кузьмину Леониду (5лет)</w:t>
            </w:r>
            <w:br/>
            <w:br/>
            <w:r>
              <w:rPr/>
              <w:t xml:space="preserve">Бесценно, конечно, внимание. Еще важнее – только детская радость.Но исполнить свою мечту – не важно, детскую или уже взрослую –конечно, никогда не поздно.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2026-06-18T11:32:42+03:00</dcterms:created>
  <dcterms:modified xsi:type="dcterms:W3CDTF">2026-06-18T11:32:42+03:00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