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принял участие воВсероссийском проекте 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принял участие во Всероссийскомпроекте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чудес, встреч с самыми близкими и, конечно же,подарков!</w:t>
            </w:r>
            <w:br/>
            <w:br/>
            <w:r>
              <w:rPr/>
              <w:t xml:space="preserve">В преддверии Нового года Всероссийский проект «Мечтай со мной»организует акцию, направленную на то, чтобы во времяпредновогоднего волшебства как можно больше людей поверили вчудо.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Сегодня Волжский спасательный центр принял участие во Всероссийскомпроекте «Ёлка желаний», руководство и коллектив сняли 5 открыток сёлки желаний чтобы помочь детям исполнить мечту и подарить имнастоящее чудо.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2026-03-12T19:02:16+03:00</dcterms:created>
  <dcterms:modified xsi:type="dcterms:W3CDTF">2026-03-12T19:02:16+03:00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