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 и личный состав Волжского спасательного центравыражает соболезнования родным и близким погибших шахтеров игорноспасателей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 и личный состав Волжского спасательного центра выражаетсоболезнования родным и близким погибших шахтеров игорноспасателей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ноябрятрагедия на шахте «Листвяжная» в Кемеровской области на Кузбассеунесла жизни 51 человека. На момент аварии в шахте находилось 285горняков. На поверхность удалось вывести 239 человек. К сожалению,46 шахтеров погибли. При проведении поисково-спасательных работпогибли 5 горноспасателей отделения ВГСЧ МЧС России.Горноспасатели, как и шахтеры, выполняли свой долг до конца. Этоогромная трагедия для всей страны и для МЧС России.</w:t>
            </w:r>
            <w:br/>
            <w:br/>
            <w:r>
              <w:rPr/>
              <w:t xml:space="preserve">Руководство и личный состав центра выражает глубокие и искренниесоболезнования родным и близким погибших горняков и 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2026-03-28T23:04:26+03:00</dcterms:created>
  <dcterms:modified xsi:type="dcterms:W3CDTF">2026-03-28T23:04:26+03:00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