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Волжского СЦ МЧС России за сентябрь2021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Волжского СЦ МЧС России за сентябрь 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Волжскомспасательном центре МЧС России прошло подведение итогов за сентябрь2021 года.</w:t>
            </w:r>
            <w:br/>
            <w:br/>
            <w:r>
              <w:rPr/>
              <w:t xml:space="preserve">Был проведен анализ профессиональной подготовки, состояния службывойск, безопасности военной службы, воспитательной работы,применения сил и средств, эксплуатации автомобильной и специальнойтехники и работы тыла ФГКУ «Волжский СЦ МЧС России»</w:t>
            </w:r>
            <w:br/>
            <w:br/>
            <w:r>
              <w:rPr/>
              <w:t xml:space="preserve">По результатам анализа были распределены места среди подразделенийспасательного центра, указаны недостатки и поставлены задачи наоктябрь месяц.</w:t>
            </w:r>
            <w:br/>
            <w:br/>
            <w:r>
              <w:rPr/>
              <w:t xml:space="preserve">Основные задачи на октябрь 2021 года:</w:t>
            </w:r>
            <w:br/>
            <w:br/>
            <w:r>
              <w:rPr/>
              <w:t xml:space="preserve">- планирование и проведение мероприятий, направленные наподдержание боевой и мобилизационной готовности, и всестороннейподготовки к ней;</w:t>
            </w:r>
            <w:br/>
            <w:br/>
            <w:r>
              <w:rPr/>
              <w:t xml:space="preserve">- обеспечение выполнения требований безопасности военнойслужбы;</w:t>
            </w:r>
            <w:br/>
            <w:br/>
            <w:r>
              <w:rPr/>
              <w:t xml:space="preserve">- контроль за строгим соблюдением распорядка дня и регламентаслужебного времени всеми категориями военнослужащих и гражданскогоперсонала;</w:t>
            </w:r>
            <w:br/>
            <w:br/>
            <w:r>
              <w:rPr/>
              <w:t xml:space="preserve">- организация качественной подготовки личного состава суточногонаряда ответственными должностными лицами в подразделенияхспасательного центра;</w:t>
            </w:r>
            <w:br/>
            <w:br/>
            <w:r>
              <w:rPr/>
              <w:t xml:space="preserve">- проведение занятий с личным составом антитеррористической группыи проверок антитеррористической защищенности спасательногоцентра;</w:t>
            </w:r>
            <w:br/>
            <w:br/>
            <w:r>
              <w:rPr/>
              <w:t xml:space="preserve">- поддержание в постоянной готовности расчетов дежурных сил, атакже сил и средств аэромобильной группировки спасательного центрак действиям по предназначению;</w:t>
            </w:r>
            <w:br/>
            <w:br/>
            <w:r>
              <w:rPr/>
              <w:t xml:space="preserve">- совершенствование навыков и умений личного состава при работе саварийно-спасательным инструментом, специальным инструментом, атакже на технике, применяемой при ведении аварийно-спасательныхработ;</w:t>
            </w:r>
            <w:br/>
            <w:br/>
            <w:r>
              <w:rPr/>
              <w:t xml:space="preserve">- своевременное планирование автомобильной и специальнойтехники;</w:t>
            </w:r>
            <w:br/>
            <w:br/>
            <w:r>
              <w:rPr/>
              <w:t xml:space="preserve">- изучение морально психологических качеств вновь прибывшегомолодого пополнения;</w:t>
            </w:r>
            <w:br/>
            <w:br/>
            <w:r>
              <w:rPr/>
              <w:t xml:space="preserve">- поддержание у личного состава центра устойчивогоморально-психологического состояния, воинской дисциплины иправопорядка.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2026-06-18T08:57:12+03:00</dcterms:created>
  <dcterms:modified xsi:type="dcterms:W3CDTF">2026-06-18T08:57:12+03:00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