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 – материальной базы в подразделениях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 – материальной базы в подразделениях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Учебно-материальная база войск гражданской обороны (далееучебно-материальная база) — это совокупность материальных итехнических средств, а также оборудованных участков (районов)местности, необходимых для обучения личного состава, слаживанияподразделений, воинских частей, соединений войск гражданскойобороны и их органов управления.</w:t>
            </w:r>
            <w:br/>
            <w:br/>
            <w:r>
              <w:rPr/>
              <w:t xml:space="preserve">Учебно-материальная база создается в каждом соединении и воинскойчасти гражданской обороны в целях качественного выполнения задачбоевой подготовки, достижения высокой теоретической подготовки иполевой выучки личного состава, слаживания органов управления,повышения методического мастерства руководителей занятий, а такжеиспытания новых образцов вооружения и техники,аварийно-спасательного инструмента и других аварийно-спасательныхсредств.</w:t>
            </w:r>
            <w:br/>
            <w:br/>
            <w:r>
              <w:rPr/>
              <w:t xml:space="preserve">Под руководством исполняющего обязанности начальника Волжскогоспасательного центра Антона Шуваева, назначенной комиссией, былпроведен смотр учебно – материальной базы среди подразделенийВолжского спасательного центра согласно Приказа МЧС России от06.05.2002 года №219 «Об утверждении и введении в действиеПоложения об учебно-материальной базе войск гражданской обороны,норм учебного вооружения, техники и оборудования учебных классовсоединений и воинских частей войск гражданской обороны»</w:t>
            </w:r>
            <w:br/>
            <w:br/>
            <w:r>
              <w:rPr/>
              <w:t xml:space="preserve">Учебно-материальная база должна отвечать следующим требованиям:</w:t>
            </w:r>
            <w:br/>
            <w:br/>
            <w:r>
              <w:rPr/>
              <w:t xml:space="preserve">имитировать чрезвычайные ситуации и очаги поражения, обеспечиваяэффективность проведения всего комплекса аварийно-спасательных идругих неотложных работ (АСДНР), в том числе с участие сил единойгосударственной системы предупреждения и ликвидации чрезвычайныхситуаций;</w:t>
            </w:r>
            <w:br/>
            <w:br/>
            <w:r>
              <w:rPr/>
              <w:t xml:space="preserve">иметь отвечающую — современным — требованиям — техническуюоснащенность и необходимую пропускную способность;</w:t>
            </w:r>
            <w:br/>
            <w:br/>
            <w:r>
              <w:rPr/>
              <w:t xml:space="preserve">обеспечивать руководителю занятий (учений) проведение объективногоконтроля за действиями обучаемых и усвоения ими учебногоматериала;</w:t>
            </w:r>
            <w:br/>
            <w:br/>
            <w:r>
              <w:rPr/>
              <w:t xml:space="preserve">способствовать выполнению требований безопасности, охране жизни издоровья людей, обеспечивать экологическую безопасность ирациональное природопользование;</w:t>
            </w:r>
            <w:br/>
            <w:br/>
            <w:r>
              <w:rPr/>
              <w:t xml:space="preserve">обеспечивать комплексное обслуживание объектов учебно-материальнойбазы, их своевременное восстановление и реконструкцию.</w:t>
            </w:r>
            <w:br/>
            <w:br/>
            <w:r>
              <w:rPr/>
              <w:t xml:space="preserve">По результатам смотра 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- 2 спасательный отряд 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- инженерно - спасательная рота;</w:t>
            </w:r>
            <w:br/>
            <w:br/>
            <w:r>
              <w:rPr/>
              <w:t xml:space="preserve">2 место - спасательная рота РХБЗ;</w:t>
            </w:r>
            <w:br/>
            <w:br/>
            <w:r>
              <w:rPr/>
              <w:t xml:space="preserve">3 место - пожарно - спасательная рота; </w:t>
            </w:r>
            <w:br/>
            <w:br/>
            <w:r>
              <w:rPr/>
              <w:t xml:space="preserve">4 место - телекоммуникационный узел; - 4 спасательная рота;</w:t>
            </w:r>
            <w:br/>
            <w:br/>
            <w:r>
              <w:rPr/>
              <w:t xml:space="preserve">5 место - 2 спасательная рота;</w:t>
            </w:r>
            <w:br/>
            <w:br/>
            <w:r>
              <w:rPr/>
              <w:t xml:space="preserve">6 место - 3 спасательная рота; - 1 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2026-01-12T02:25:27+03:00</dcterms:created>
  <dcterms:modified xsi:type="dcterms:W3CDTF">2026-01-12T02:25:27+03:00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