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художественной самодеятельности среди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художественной самодеятельности среди военнослужащихсрочной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вклубе спасательного центра прошел конкурс художественнойсамодеятельности среди военнослужащих срочной службы, на сценеВолжского СЦ встретились самые активные и творческие ребята.</w:t>
            </w:r>
            <w:br/>
            <w:br/>
            <w:r>
              <w:rPr/>
              <w:t xml:space="preserve">Каждое подразделение представило на суд зрителей и жюри программыиз нескольких номеров, ребята пели песни, играли на различныхмузыкальных инструментах, танцевали, ставили театральные зарисовки,читали стихи и отрывки из прозаических произведений.</w:t>
            </w:r>
            <w:br/>
            <w:br/>
            <w:r>
              <w:rPr/>
              <w:t xml:space="preserve">Целью проведения конкурса является привлечение военнослужащих кактивному участию в социальной, общественной и культурной жизни, атакже выявление талантов Волжского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2026-01-11T18:28:28+03:00</dcterms:created>
  <dcterms:modified xsi:type="dcterms:W3CDTF">2026-01-11T18:28:28+03:00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