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принимал участие вликвидации возгорания в Волжском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принимал участие в ликвидациивозгорания в Волжском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мая, личныйсостав в количестве 54 человек и 3 единиц техники совершил выезд наликвидацию возгорания дачных строений и сухой травы в н.п.Энергетик, м.р. Волжский, Самарской области.</w:t>
            </w:r>
            <w:br/>
            <w:br/>
            <w:r>
              <w:rPr/>
              <w:t xml:space="preserve">Была произведена воздушная разведка очагов пожаров группойбеспилотных летательных аппаратов, выявлена площадь горения 12га.</w:t>
            </w:r>
            <w:br/>
            <w:br/>
            <w:r>
              <w:rPr/>
              <w:t xml:space="preserve">Группировкой Волжского спасательного центра было произведенотушение отдельных очагов горения ранцевыми огнетушителями.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2026-06-18T04:50:35+03:00</dcterms:created>
  <dcterms:modified xsi:type="dcterms:W3CDTF">2026-06-18T04:50:35+03:00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