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СЦ МЧС России возложили цветы впамять о погибших в годы Великой 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09.05.202121:05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СЦ МЧС России возложили цветы в память опогибших в годы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в Россииотмечается всенародный праздник День Победы в Великой Отечественнойвойне 1941- 1945 годов, в которой советский народ боролся засвободу и независимость своей Родины против фашистской Германии иеё союзников. Победа досталась дорогой ценой: Советский Союз понеснаибольшие потери — 27 миллионов человеческих жизней. Четыре годався страна воевала на фронтах и работала в тылу. Память о великомподвиге передается из поколения в поколение, ведь практически вкаждой семье есть свой герой.</w:t>
            </w:r>
            <w:br/>
            <w:br/>
            <w:br/>
            <w:r>
              <w:rPr/>
              <w:t xml:space="preserve">В честь 76-ой годовщины Дня Победы, в Волжском спасательного центрепочтили память погибших в Великой Отечественной войне. Былапроведена торжественная церемония возложения венка и цветов. Вкоторой приняли участие многие сотрудники нашего центра, а так жевоеннослужащие проходящие военную службу по призыву.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2026-04-18T03:26:00+03:00</dcterms:created>
  <dcterms:modified xsi:type="dcterms:W3CDTF">2026-04-18T03:26:00+03:00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