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1990 году на9-й сессии Генеральной Ассамблеи Международной организациигражданской обороны (МОГО) было решено ежегодно 1 марта отмечатьВсемирный день гражданской обороны.</w:t>
            </w:r>
            <w:br/>
            <w:br/>
            <w:r>
              <w:rPr/>
              <w:t xml:space="preserve">Международная организация гражданской обороны действует с 1972года. Сегодня в ее состав входят более 50 стран мира и еще 20 вкачестве наблюдателей. МОГО - практически единственная организация,на которую Уставом возложено решение задач в области гражданскойзащиты на международном уровне. Этому во многом способствуетподписанное соглашение о сотрудничестве между МОГО и ООН, котороеоткрыло новые возможности в области подготовки специалистов инаселения к чрезвычайным ситуациям различного характера иуровня.</w:t>
            </w:r>
            <w:br/>
            <w:br/>
            <w:r>
              <w:rPr/>
              <w:t xml:space="preserve">МЧС России входит в МОГО с 1993 году, имеет в постоянномсекретариате организации своих представителей и активно участвуетво всех основных мероприятиях, привлекая к сотрудничеству рядевропейских и афро-азиатских государств, а также стран СНГ.</w:t>
            </w:r>
            <w:br/>
            <w:br/>
            <w:r>
              <w:rPr/>
              <w:t xml:space="preserve">Министр Российской Федерации по чрезвычайным ситуациям Сергей Шойгуизбирался на должность президента МОГО с 1995 по 1997 годы.</w:t>
            </w:r>
            <w:br/>
            <w:br/>
            <w:r>
              <w:rPr/>
              <w:t xml:space="preserve">В настоящее время создан и развивается региональный учебный центрМОГО на базе Академии гражданской защиты МЧС России.</w:t>
            </w:r>
            <w:br/>
            <w:br/>
            <w:r>
              <w:rPr/>
              <w:t xml:space="preserve">Со своей стороны МОГО оказывает содействие МЧС России в продвиженииинициатив в области развития международного сотрудничества. Так,МОГО активно распространяет и пропагандирует передовые российскиеразработки и технологии в области авиационного пожаротушения,гуманитарного разминирования, медицины катастроф и спасательнойкинологии.</w:t>
            </w:r>
            <w:br/>
            <w:br/>
            <w:r>
              <w:rPr/>
              <w:t xml:space="preserve">Важным аспектом сотрудничества МЧС России и МОГО является повышениеквалификации российских специалистов на курсах МОГО, котороепроводится в учебных центрах различных стран мира.</w:t>
            </w:r>
            <w:br/>
            <w:br/>
            <w:r>
              <w:rPr/>
              <w:t xml:space="preserve">В 2002 году на очередной сессии МОГО выступила с инициативойразработки рамочной Конвенции по оказанию помощи пострадавшимстранам при широкомасштабных катастрофах силами и средствамимеждународной гражданской обороны. Россия в лице МЧС присоединиласьк данной Конвенции в сентябре 2002 года и считает, что это реальныйинструмент вовлечения стран-участников МОГО в деятельность пореагированию на различные чрезвычайные ситуации.</w:t>
            </w:r>
            <w:br/>
            <w:br/>
            <w:r>
              <w:rPr/>
              <w:t xml:space="preserve">Всемирный день гражданской обороны призван знакомить общественностьс задачами национальных служб гражданской обороны, пропагандироватьих деятельность по защите населения, материальных средств иокружающей среды.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2025-11-03T12:19:14+03:00</dcterms:created>
  <dcterms:modified xsi:type="dcterms:W3CDTF">2025-11-03T12:19:14+03:00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