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ценных подарков семьям погибших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ценных подарков семьям погибших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Отвагаготовность к самопожертвованию, взаимовыручка всегда отличало тех,кто выбрал делом жизни спасения людей.</w:t>
            </w:r>
            <w:br/>
            <w:br/>
            <w:r>
              <w:rPr/>
              <w:t xml:space="preserve">К 30-летию МЧС России семьям сотрудников Волжского СЦ МЧС Россиипогибших при исполнении служебного долга были вручены ценныеподарки. Как отметил начальник спасательного центра полковник ИльинД.Г. "МЧС России - профессия для настоящих мужчин. Наши товарищи счестью выполняли свой долг, и мы всегда будем помнить о них".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2025-11-03T12:19:13+03:00</dcterms:created>
  <dcterms:modified xsi:type="dcterms:W3CDTF">2025-11-03T12:19:13+03:00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