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Войскам РХБ защиты Вооруженных Сил России исполнилось 102года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Войскам РХБ защиты Вооруженных Сил России исполнилось 102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награждение военнослужащих всвязи со 102-летием образования войск РХБЗ.</w:t>
            </w:r>
            <w:br/>
            <w:br/>
            <w:r>
              <w:rPr/>
              <w:t xml:space="preserve">Войска радиационной, химической и биологической защиты -специальные войска в ВС РФ, предназначенные для защиты вооруженныхсил от оружия массового поражения с помощью применения специальнойтехники. Являются войсками двойного назначения, так как могутрешать задачи как в мирное, так и в военное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2026-01-10T23:54:42+03:00</dcterms:created>
  <dcterms:modified xsi:type="dcterms:W3CDTF">2026-01-10T23:54:42+03:00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